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08A3" w:rsidRDefault="005C08A3" w:rsidP="00EB2763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-1271905</wp:posOffset>
            </wp:positionV>
            <wp:extent cx="823788" cy="826936"/>
            <wp:effectExtent l="19050" t="0" r="0" b="0"/>
            <wp:wrapNone/>
            <wp:docPr id="2" name="Picture 1" descr="IQAC VJEC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C VJEC LOGO cop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8A3" w:rsidRDefault="005C08A3" w:rsidP="00EB276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"/>
        <w:gridCol w:w="4157"/>
        <w:gridCol w:w="4814"/>
      </w:tblGrid>
      <w:tr w:rsidR="005C08A3" w:rsidTr="005C08A3">
        <w:tc>
          <w:tcPr>
            <w:tcW w:w="605" w:type="dxa"/>
          </w:tcPr>
          <w:p w:rsidR="005C08A3" w:rsidRDefault="005C08A3" w:rsidP="00EB2763">
            <w:r>
              <w:t>Sl. No</w:t>
            </w:r>
          </w:p>
        </w:tc>
        <w:tc>
          <w:tcPr>
            <w:tcW w:w="4157" w:type="dxa"/>
          </w:tcPr>
          <w:p w:rsidR="005C08A3" w:rsidRDefault="005C08A3" w:rsidP="00EB2763">
            <w:r>
              <w:t>Document</w:t>
            </w:r>
          </w:p>
        </w:tc>
        <w:tc>
          <w:tcPr>
            <w:tcW w:w="4814" w:type="dxa"/>
          </w:tcPr>
          <w:p w:rsidR="005C08A3" w:rsidRDefault="005C08A3" w:rsidP="00EB2763">
            <w:r>
              <w:t>Link</w:t>
            </w:r>
          </w:p>
        </w:tc>
      </w:tr>
      <w:tr w:rsidR="005C08A3" w:rsidTr="005C08A3">
        <w:tc>
          <w:tcPr>
            <w:tcW w:w="605" w:type="dxa"/>
          </w:tcPr>
          <w:p w:rsidR="005C08A3" w:rsidRDefault="005C08A3" w:rsidP="00EB2763">
            <w:r>
              <w:t>1</w:t>
            </w:r>
          </w:p>
        </w:tc>
        <w:tc>
          <w:tcPr>
            <w:tcW w:w="4157" w:type="dxa"/>
          </w:tcPr>
          <w:p w:rsidR="005C08A3" w:rsidRDefault="005C08A3" w:rsidP="00EB2763">
            <w:r w:rsidRPr="005C08A3">
              <w:t>Male and Female staff average experience</w:t>
            </w:r>
          </w:p>
        </w:tc>
        <w:tc>
          <w:tcPr>
            <w:tcW w:w="4814" w:type="dxa"/>
          </w:tcPr>
          <w:p w:rsidR="005C08A3" w:rsidRDefault="005C08A3" w:rsidP="00EB2763">
            <w:r>
              <w:object w:dxaOrig="4597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8pt;height:40.8pt" o:ole="">
                  <v:imagedata r:id="rId8" o:title=""/>
                </v:shape>
                <o:OLEObject Type="Embed" ProgID="Package" ShapeID="_x0000_i1025" DrawAspect="Content" ObjectID="_1732362776" r:id="rId9"/>
              </w:object>
            </w:r>
          </w:p>
        </w:tc>
      </w:tr>
      <w:tr w:rsidR="005C08A3" w:rsidTr="005C08A3">
        <w:tc>
          <w:tcPr>
            <w:tcW w:w="605" w:type="dxa"/>
          </w:tcPr>
          <w:p w:rsidR="005C08A3" w:rsidRDefault="005C08A3" w:rsidP="00EB2763">
            <w:r>
              <w:t>2</w:t>
            </w:r>
          </w:p>
        </w:tc>
        <w:tc>
          <w:tcPr>
            <w:tcW w:w="4157" w:type="dxa"/>
          </w:tcPr>
          <w:p w:rsidR="005C08A3" w:rsidRDefault="005C08A3" w:rsidP="00EB2763">
            <w:r w:rsidRPr="005C08A3">
              <w:t>Department</w:t>
            </w:r>
            <w:r>
              <w:t xml:space="preserve"> </w:t>
            </w:r>
            <w:r w:rsidRPr="005C08A3">
              <w:t>wise average experience</w:t>
            </w:r>
          </w:p>
        </w:tc>
        <w:tc>
          <w:tcPr>
            <w:tcW w:w="4814" w:type="dxa"/>
          </w:tcPr>
          <w:p w:rsidR="005C08A3" w:rsidRDefault="005C08A3" w:rsidP="00EB2763">
            <w:r>
              <w:object w:dxaOrig="4033" w:dyaOrig="816">
                <v:shape id="_x0000_i1026" type="#_x0000_t75" style="width:201.6pt;height:40.8pt" o:ole="">
                  <v:imagedata r:id="rId10" o:title=""/>
                </v:shape>
                <o:OLEObject Type="Embed" ProgID="Package" ShapeID="_x0000_i1026" DrawAspect="Content" ObjectID="_1732362777" r:id="rId11"/>
              </w:object>
            </w:r>
          </w:p>
        </w:tc>
      </w:tr>
    </w:tbl>
    <w:p w:rsidR="002A29F0" w:rsidRDefault="002A29F0" w:rsidP="00EB2763"/>
    <w:p w:rsidR="00EB2763" w:rsidRDefault="00EB2763" w:rsidP="007347C2">
      <w:pPr>
        <w:tabs>
          <w:tab w:val="left" w:pos="1766"/>
        </w:tabs>
        <w:jc w:val="both"/>
      </w:pPr>
    </w:p>
    <w:p w:rsidR="00EB2763" w:rsidRPr="002A29F0" w:rsidRDefault="00EB2763" w:rsidP="007347C2">
      <w:pPr>
        <w:tabs>
          <w:tab w:val="left" w:pos="1766"/>
        </w:tabs>
        <w:jc w:val="both"/>
      </w:pPr>
    </w:p>
    <w:sectPr w:rsidR="00EB2763" w:rsidRPr="002A29F0" w:rsidSect="00EB2763">
      <w:headerReference w:type="default" r:id="rId12"/>
      <w:footerReference w:type="default" r:id="rId13"/>
      <w:pgSz w:w="12240" w:h="15840"/>
      <w:pgMar w:top="241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61DD" w:rsidRDefault="001261DD" w:rsidP="002A29F0">
      <w:pPr>
        <w:spacing w:after="0" w:line="240" w:lineRule="auto"/>
      </w:pPr>
      <w:r>
        <w:separator/>
      </w:r>
    </w:p>
  </w:endnote>
  <w:endnote w:type="continuationSeparator" w:id="0">
    <w:p w:rsidR="001261DD" w:rsidRDefault="001261DD" w:rsidP="002A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-198862</wp:posOffset>
          </wp:positionV>
          <wp:extent cx="7342919" cy="461176"/>
          <wp:effectExtent l="19050" t="0" r="0" b="0"/>
          <wp:wrapNone/>
          <wp:docPr id="21" name="Picture 2" descr="VJEC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Footer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2919" cy="461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61DD" w:rsidRDefault="001261DD" w:rsidP="002A29F0">
      <w:pPr>
        <w:spacing w:after="0" w:line="240" w:lineRule="auto"/>
      </w:pPr>
      <w:r>
        <w:separator/>
      </w:r>
    </w:p>
  </w:footnote>
  <w:footnote w:type="continuationSeparator" w:id="0">
    <w:p w:rsidR="001261DD" w:rsidRDefault="001261DD" w:rsidP="002A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 w:rsidP="002A29F0">
    <w:pPr>
      <w:pStyle w:val="Header"/>
      <w:tabs>
        <w:tab w:val="clear" w:pos="4680"/>
        <w:tab w:val="clear" w:pos="9360"/>
        <w:tab w:val="left" w:pos="5798"/>
      </w:tabs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519982</wp:posOffset>
          </wp:positionH>
          <wp:positionV relativeFrom="paragraph">
            <wp:posOffset>-441297</wp:posOffset>
          </wp:positionV>
          <wp:extent cx="5944428" cy="1280160"/>
          <wp:effectExtent l="19050" t="0" r="0" b="0"/>
          <wp:wrapNone/>
          <wp:docPr id="20" name="Picture 0" descr="VJEC Letterhead 2021 august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Letterhead 2021 august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4428" cy="128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9F0"/>
    <w:rsid w:val="000C0D9B"/>
    <w:rsid w:val="001261DD"/>
    <w:rsid w:val="002A29F0"/>
    <w:rsid w:val="00482544"/>
    <w:rsid w:val="004E3588"/>
    <w:rsid w:val="005265D9"/>
    <w:rsid w:val="005749B9"/>
    <w:rsid w:val="00594EAC"/>
    <w:rsid w:val="005A1EEB"/>
    <w:rsid w:val="005C08A3"/>
    <w:rsid w:val="006C3AFB"/>
    <w:rsid w:val="007347C2"/>
    <w:rsid w:val="008762E9"/>
    <w:rsid w:val="00981FE3"/>
    <w:rsid w:val="009F1BC6"/>
    <w:rsid w:val="00A73D75"/>
    <w:rsid w:val="00A77402"/>
    <w:rsid w:val="00C23B80"/>
    <w:rsid w:val="00EB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0A2D6"/>
  <w15:docId w15:val="{2D3B7C49-207B-406D-8C43-0215C0FE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F0"/>
  </w:style>
  <w:style w:type="paragraph" w:styleId="Footer">
    <w:name w:val="footer"/>
    <w:basedOn w:val="Normal"/>
    <w:link w:val="Foot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F0"/>
  </w:style>
  <w:style w:type="paragraph" w:styleId="BalloonText">
    <w:name w:val="Balloon Text"/>
    <w:basedOn w:val="Normal"/>
    <w:link w:val="BalloonTextChar"/>
    <w:uiPriority w:val="99"/>
    <w:semiHidden/>
    <w:unhideWhenUsed/>
    <w:rsid w:val="002A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BFED-7925-4DCC-B8C9-C52236EA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</Words>
  <Characters>128</Characters>
  <Application>Microsoft Office Word</Application>
  <DocSecurity>0</DocSecurity>
  <Lines>1</Lines>
  <Paragraphs>1</Paragraphs>
  <ScaleCrop>false</ScaleCrop>
  <Company>Microsoft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</dc:creator>
  <cp:lastModifiedBy>Jayesh George</cp:lastModifiedBy>
  <cp:revision>9</cp:revision>
  <dcterms:created xsi:type="dcterms:W3CDTF">2022-12-02T03:22:00Z</dcterms:created>
  <dcterms:modified xsi:type="dcterms:W3CDTF">2022-12-12T09:36:00Z</dcterms:modified>
</cp:coreProperties>
</file>